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" w:tblpY="-1416"/>
        <w:tblW w:w="14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146"/>
        <w:gridCol w:w="146"/>
        <w:gridCol w:w="536"/>
        <w:gridCol w:w="146"/>
        <w:gridCol w:w="1060"/>
        <w:gridCol w:w="146"/>
        <w:gridCol w:w="146"/>
        <w:gridCol w:w="196"/>
        <w:gridCol w:w="146"/>
        <w:gridCol w:w="146"/>
        <w:gridCol w:w="234"/>
        <w:gridCol w:w="721"/>
        <w:gridCol w:w="160"/>
        <w:gridCol w:w="592"/>
        <w:gridCol w:w="146"/>
        <w:gridCol w:w="227"/>
        <w:gridCol w:w="190"/>
        <w:gridCol w:w="283"/>
        <w:gridCol w:w="160"/>
        <w:gridCol w:w="211"/>
        <w:gridCol w:w="146"/>
        <w:gridCol w:w="146"/>
        <w:gridCol w:w="906"/>
        <w:gridCol w:w="223"/>
        <w:gridCol w:w="78"/>
        <w:gridCol w:w="654"/>
        <w:gridCol w:w="160"/>
        <w:gridCol w:w="270"/>
        <w:gridCol w:w="146"/>
        <w:gridCol w:w="146"/>
        <w:gridCol w:w="192"/>
        <w:gridCol w:w="160"/>
        <w:gridCol w:w="1636"/>
        <w:gridCol w:w="160"/>
        <w:gridCol w:w="160"/>
        <w:gridCol w:w="936"/>
        <w:gridCol w:w="196"/>
        <w:gridCol w:w="1736"/>
        <w:gridCol w:w="146"/>
        <w:gridCol w:w="146"/>
        <w:gridCol w:w="146"/>
        <w:gridCol w:w="276"/>
      </w:tblGrid>
      <w:tr w:rsidR="00FD7651" w:rsidRPr="00FD7651" w:rsidTr="00F7413D">
        <w:trPr>
          <w:trHeight w:val="2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73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7413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  <w:p w:rsidR="00FD7651" w:rsidRDefault="00FD7651" w:rsidP="00F7413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  <w:p w:rsidR="00FD7651" w:rsidRPr="00FD7651" w:rsidRDefault="00FD7651" w:rsidP="00F7413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Ficha de datos de seguridad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1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7413D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 w:eastAsia="es-ES_tradnl"/>
              </w:rPr>
              <w:drawing>
                <wp:inline distT="0" distB="0" distL="0" distR="0">
                  <wp:extent cx="582521" cy="579549"/>
                  <wp:effectExtent l="0" t="0" r="1905" b="508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aptura de pantalla 2019-03-13 a la(s) 10.34.26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76" cy="58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73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7413D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según 1907/2006/CE (REACH), 2015/830/EU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1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741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73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7413D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_tradnl"/>
              </w:rPr>
              <w:t>Guadalt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_tradnl"/>
              </w:rPr>
              <w:t>í</w:t>
            </w: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_tradnl"/>
              </w:rPr>
              <w:t>n Ocre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1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15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1: IDENTIFICACIÓN DE LA SUSTANCIA O LA MEZCLA Y DE LA SOCIEDAD O EMPRESA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11</w:t>
            </w:r>
          </w:p>
        </w:tc>
        <w:tc>
          <w:tcPr>
            <w:tcW w:w="52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Identificador del producto:</w:t>
            </w:r>
          </w:p>
        </w:tc>
        <w:tc>
          <w:tcPr>
            <w:tcW w:w="80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Guadaltin Ocre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12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Usos pertinentes identificados de la sustancia o de la mezcla y usos desaconsejados: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Usos pertinentes: Pasta pigmentada para recubrimientos. Uso exclusivo usuario profesional/usuario industrial.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Usos desaconsejados: Todo aquel uso no especificado en este epígrafe ni en el epígrafe 7.3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13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Datos del proveedor de la ficha de datos de seguridad: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12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Pinturas Guadiel S.L.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>Polígono industrial Guadiel, Parcela 111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>23210 Guarroman - Jaen - España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>Tfno.: +34 953 678 245 - Fax: +34 953 678 246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>laboratorio@pinturasguadiel.com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>pinturasguadiel.com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14</w:t>
            </w:r>
          </w:p>
        </w:tc>
        <w:tc>
          <w:tcPr>
            <w:tcW w:w="49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Teléfono de emergencia: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+34  93 7361476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2: IDENTIFICACIÓN DE LOS PELIGROS</w:t>
            </w:r>
          </w:p>
        </w:tc>
      </w:tr>
      <w:tr w:rsidR="00FD7651" w:rsidRPr="00FD7651" w:rsidTr="00F7413D">
        <w:trPr>
          <w:trHeight w:val="15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21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Clasificación de la sustancia o de la mezcla: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Reglamento nº1272/2008 (CLP):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20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De acuerdo al Reglamento nº1272/2008 (CLP), el producto no es clasificado como peligroso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22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Elementos de la etiqueta: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Reglamento nº1272/2008 (CLP):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20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Ninguno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23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Otros peligros: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El producto no cumple los criterios PBT/vPvB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7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3: COMPOSICIÓN/INFORMACIÓN SOBRE LOS COMPONENTES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31</w:t>
            </w: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Sustancia: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aplicable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32</w:t>
            </w: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Mezclas: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4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Descripción química:</w:t>
            </w:r>
          </w:p>
        </w:tc>
        <w:tc>
          <w:tcPr>
            <w:tcW w:w="88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Pigmento/s en pasta predispersados en agua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Componentes: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42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Ninguna de las sustancias que constituyen  la mezcla se encuentra por encima de los valores fijados en el Anexo II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del Reglamento (CE) nº1907/2006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4: PRIMEROS AUXILIOS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41</w:t>
            </w: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Descripción de los primeros auxilios: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Acúdase al médico en caso de malestar con esta Ficha de Datos de Seguridad.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Por inhalación: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En caso de síntomas, trasladar al afectado al aire libre.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Por contacto con la piel: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3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En caso de contacto se recomienda limpiar la zona afecta con agua por arrastre y con jabón neutro. En caso de alteraciones e</w:t>
            </w:r>
          </w:p>
          <w:p w:rsidR="00F7413D" w:rsidRDefault="00F7413D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n la piel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(escozor, rojez, sarpullidos, ampollas…), acudir a consulta médica con esta Ficha de Datos de Seguridad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lastRenderedPageBreak/>
              <w:t xml:space="preserve"> 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Por contacto con los ojos: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Enjuagar con agua hasta la eliminación del producto. En caso de molestias, acudir al médico con la HDS de este producto.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70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Por ingestión/aspiración: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En caso de ingestión de grandes cantidades, se recomienda solicitar asistencia médica.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42</w:t>
            </w: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Principales síntomas y efectos, agudos y retardados: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Los efectos agudos y retardados son los indicados en las secciones 2 y 11.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43</w:t>
            </w: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Indicación de toda atención médica y de los tratamientos especiales que deban dispensarse inmediatamente: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422" w:type="dxa"/>
            <w:gridSpan w:val="2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9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5: MEDIDAS DE LUCHAS CONTRA INCENDIOS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51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Medios de extinción: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Producto no inflamable, bajo riesgo de incendio por las características de inflamabilidad del producto en condiciones normales de almacenamiento,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manipulación y uso. En el caso de la existencia de combustión mantenida como consecuencia de manipulación, almacenamiento o uso indebido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se puede emplear cualquier tipo de agente extintor (Polvo ABC, agua,…)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52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Peligros específicos derivados de la sustancia o la mezcla: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Debido a sus características de inflamabilidad, el producto no presenta riesgo de incendio bajo condiciones normales de almacenamiento,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manipulación y uso.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53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Recomendaciones para el personal de lucha contra incendios: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61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En función de la magnitud del incendio puede hacerse necesario el uso de ropa protectora completa y equipo de respiración autónomo.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Disponer de un mínimo de instalaciones de emergencia o elementos de actuación (mantas ignífugas, botiquín portátil,...) conforme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al R.D.486/1997 y posteriores modificaciones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Disposiciones adicionales: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84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Actuar conforme el Plan de Emergencia Interior y las Fichas Informativas sobre actuación ante accidentes y otras emergencias. Suprimir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cualquier fuente de ignición. En caso de incendio, refrigerar los recipientes y tanques de almacenamiento de productos susceptibles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a inflamación, explosión o BLEVE como consecuencia de elevadas temperaturas. Evitar el vertido de los productos empleados en la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extinción del incendio al medio acuático.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7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15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6: MEDIDAS EN CASO DE VERTIDO ACCIDENTAL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61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Precauciones personales, equipo de protección y procedimientos de emergencia: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Aislar las fugas siempre y cuando no suponga un riesgo para las personas que desempeñen esta función.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62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Precauciones relativas al medio ambiente: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2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Producto no clasificado como peligroso para el medioambiente. Mantener el producto alejado de los desagües y de las aguas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superficiales y subterráneas.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63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Métodos y material de contención y de limpieza: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Se recomienda: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Absorber el vertido mediante arena o absorbente inerte y trasladarlo a un lugar seguro. No absorber en serrín u otros absorbentes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combustibles. Para cualquier consideración relativa a la eliminación consultar la sección 13.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64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Referencias a otras secciones: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Ver secciones 8 y 13.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7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15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7: MANIPULACIÓN Y ALMACENAMIENTO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71</w:t>
            </w: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Precauciones para una manipulación segura: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A.-</w:t>
            </w: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Precauciones generales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Cumplir con la legislación vigente en materia de prevención de riesgos laborales. Mantener los recipientes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herméticamente cerrados.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Controlar los derrames y residuos, eliminándolos con métodos seguros (sección 6). Evitar el vertido libre desde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el recipiente.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Mantener orden y limpieza donde se manipulen productos peligrosos.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B.-</w:t>
            </w: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Recomendaciones técnicas para la prevención de incendios y explosiones.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lastRenderedPageBreak/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Se recomienda trasvasar a velocidades lentas para evitar la generación de cargas electroestáticas que pudieran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afectar a productos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inflamables. Consultar la sección 10 sobre condiciones y materias que deben evitarse.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C.-</w:t>
            </w: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Recomendaciones técnicas para prevenir riesgos ergonómicos y toxicológicos.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Para control de exposición consultar la sección 8. No comer, beber ni fumar en las zonas de trabajo; lavarse las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manos después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de cada utilización, y despojarse de prendas de vestir y equipos de protección contaminados antes de entrar en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las zonas para comer.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D.-</w:t>
            </w: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Recomendaciones técnicas para prevenir riesgos medioambientales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No es necesario tomar medidas especiales para prevenir riesgos medioambientales. Para más información ver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epígrafe 6.2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72</w:t>
            </w: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Condiciones de almacenamiento seguro, incluidas posibles incompatibilidades: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A.-</w:t>
            </w: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Medidas técnicas de almacenamiento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3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ITC (R.D.656/2017):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3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Clasificación: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3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Tª mínima: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5 ºC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3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Tª máxima: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40 ºC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3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Tiempo máximo: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15 meses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B.-</w:t>
            </w: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Condiciones generales de almacenamiento.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Evitar fuentes de calor, radiación, electricidad estática y el contacto con alimentos. Para información adicional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ver epígrafe 10.5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73</w:t>
            </w: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Usos específicos finales: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2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Salvo las indicaciones ya especificadas no es preciso realizar ninguna recomendación especial en cuanto a los usos de este producto.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2" w:rsidRPr="00FD7651" w:rsidRDefault="00100C72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15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8: CONTROLES DE EXPOSICIÓN/PROTECCIÓN INDIVIDUAL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81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Parámetros de control: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Sustancias cuyos valores límite de exposición profesional han de controlarse en el ambiente de trabajo (INSSBT 2018):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existen valores límites ambientales para las sustancias que constituyen el producto.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DNEL (Trabajadores):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DNEL (Población):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PNEC: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82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Controles de la exposición: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A.-</w:t>
            </w: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Medidas generales de seguridad e higiene en el ambiente de trabajo: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22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Como medida de prevención se recomienda la utilización de equipos de protección individual básicos, con el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correspondiente marcado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CE  de acuerdo al R.D.1407/1992 y posteriores modificaciones. Para más información sobre los equipos de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protección individual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(almacenamiento, uso, limpieza, mantenimiento, clase de protección,…) consultar el folleto informativo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facilitado por el fabricante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del EPI. Las indicaciones contenidas en este punto se refieren al producto puro. Las medidas de protección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para el producto diluido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podrán variar en función de su grado de dilución, uso, método de aplicación, etc. Para determinar la obligación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de instalación de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duchas de emergencia y/o lavaojos en los almacenes se tendrá en cuenta la normativa referente al almacenamiento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de productos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químicos aplicable en cada caso. Para más información ver epígrafes 7.1 y 7.2.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>Toda la información aquí incluida es una recomendación siendo necesario su concreción por parte de los servicios d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e prevención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de riesgos laborales al desconocer las medidas de prevención adicionales que la empresa pudiese disponer o si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han sido incluidos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en la evaluación de riesgos pertinentes.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B.-</w:t>
            </w: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Protección respiratoria.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2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lastRenderedPageBreak/>
              <w:t> </w:t>
            </w:r>
          </w:p>
        </w:tc>
        <w:tc>
          <w:tcPr>
            <w:tcW w:w="2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7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Será necesario la utilización de equipos de protección en el caso de formación de nieblas o en el caso de superar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los límites de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exposición profesional si existiesen (Ver Epígrafe 8.1).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C.-</w:t>
            </w: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Protección específica de las manos.</w:t>
            </w:r>
          </w:p>
          <w:p w:rsidR="00F7413D" w:rsidRDefault="00F7413D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  <w:p w:rsidR="00100C72" w:rsidRPr="00FD7651" w:rsidRDefault="00100C72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val="es-ES" w:eastAsia="es-ES_tradnl"/>
              </w:rPr>
              <w:drawing>
                <wp:inline distT="0" distB="0" distL="0" distR="0">
                  <wp:extent cx="5190186" cy="708806"/>
                  <wp:effectExtent l="0" t="0" r="4445" b="254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ptura de pantalla 2019-03-13 a la(s) 9.44.0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080" cy="71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100C72" w:rsidRPr="00FD7651" w:rsidTr="00F7413D">
        <w:trPr>
          <w:gridAfter w:val="42"/>
          <w:wAfter w:w="14503" w:type="dxa"/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72" w:rsidRPr="00FD7651" w:rsidRDefault="00100C72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 </w:t>
            </w:r>
          </w:p>
        </w:tc>
      </w:tr>
      <w:tr w:rsidR="00100C72" w:rsidRPr="00FD7651" w:rsidTr="00F7413D">
        <w:trPr>
          <w:gridAfter w:val="42"/>
          <w:wAfter w:w="14503" w:type="dxa"/>
          <w:trHeight w:val="510"/>
        </w:trPr>
        <w:tc>
          <w:tcPr>
            <w:tcW w:w="276" w:type="dxa"/>
            <w:vMerge w:val="restart"/>
            <w:tcBorders>
              <w:top w:val="nil"/>
              <w:left w:val="single" w:sz="4" w:space="0" w:color="B7C9AB"/>
              <w:bottom w:val="nil"/>
              <w:right w:val="nil"/>
            </w:tcBorders>
            <w:vAlign w:val="center"/>
            <w:hideMark/>
          </w:tcPr>
          <w:p w:rsidR="00100C72" w:rsidRDefault="00100C72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  <w:p w:rsidR="00100C72" w:rsidRDefault="00100C72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  <w:p w:rsidR="00100C72" w:rsidRPr="00FD7651" w:rsidRDefault="00100C72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</w:tr>
      <w:tr w:rsidR="00100C72" w:rsidRPr="00FD7651" w:rsidTr="00F7413D">
        <w:trPr>
          <w:gridAfter w:val="42"/>
          <w:wAfter w:w="14503" w:type="dxa"/>
          <w:trHeight w:val="230"/>
        </w:trPr>
        <w:tc>
          <w:tcPr>
            <w:tcW w:w="276" w:type="dxa"/>
            <w:vMerge/>
            <w:tcBorders>
              <w:top w:val="nil"/>
              <w:left w:val="single" w:sz="4" w:space="0" w:color="B7C9AB"/>
              <w:bottom w:val="nil"/>
              <w:right w:val="nil"/>
            </w:tcBorders>
            <w:vAlign w:val="center"/>
            <w:hideMark/>
          </w:tcPr>
          <w:p w:rsidR="00100C72" w:rsidRPr="00FD7651" w:rsidRDefault="00100C72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</w:tr>
      <w:tr w:rsidR="00100C72" w:rsidRPr="00FD7651" w:rsidTr="00F7413D">
        <w:trPr>
          <w:gridAfter w:val="42"/>
          <w:wAfter w:w="14503" w:type="dxa"/>
          <w:trHeight w:val="230"/>
        </w:trPr>
        <w:tc>
          <w:tcPr>
            <w:tcW w:w="276" w:type="dxa"/>
            <w:vMerge/>
            <w:tcBorders>
              <w:top w:val="nil"/>
              <w:left w:val="single" w:sz="4" w:space="0" w:color="B7C9AB"/>
              <w:bottom w:val="nil"/>
              <w:right w:val="nil"/>
            </w:tcBorders>
            <w:vAlign w:val="center"/>
          </w:tcPr>
          <w:p w:rsidR="00100C72" w:rsidRPr="00FD7651" w:rsidRDefault="00100C72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</w:tr>
      <w:tr w:rsidR="00100C72" w:rsidRPr="00FD7651" w:rsidTr="00F7413D">
        <w:trPr>
          <w:gridAfter w:val="42"/>
          <w:wAfter w:w="14503" w:type="dxa"/>
          <w:trHeight w:val="230"/>
        </w:trPr>
        <w:tc>
          <w:tcPr>
            <w:tcW w:w="276" w:type="dxa"/>
            <w:vMerge/>
            <w:tcBorders>
              <w:top w:val="nil"/>
              <w:left w:val="single" w:sz="4" w:space="0" w:color="B7C9AB"/>
              <w:bottom w:val="nil"/>
              <w:right w:val="nil"/>
            </w:tcBorders>
            <w:vAlign w:val="center"/>
            <w:hideMark/>
          </w:tcPr>
          <w:p w:rsidR="00100C72" w:rsidRPr="00FD7651" w:rsidRDefault="00100C72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</w:tr>
      <w:tr w:rsidR="00100C72" w:rsidRPr="00FD7651" w:rsidTr="00F7413D">
        <w:trPr>
          <w:gridAfter w:val="42"/>
          <w:wAfter w:w="14503" w:type="dxa"/>
          <w:trHeight w:val="230"/>
        </w:trPr>
        <w:tc>
          <w:tcPr>
            <w:tcW w:w="276" w:type="dxa"/>
            <w:vMerge/>
            <w:tcBorders>
              <w:top w:val="nil"/>
              <w:left w:val="single" w:sz="4" w:space="0" w:color="B7C9AB"/>
              <w:bottom w:val="nil"/>
              <w:right w:val="nil"/>
            </w:tcBorders>
            <w:vAlign w:val="center"/>
            <w:hideMark/>
          </w:tcPr>
          <w:p w:rsidR="00100C72" w:rsidRPr="00FD7651" w:rsidRDefault="00100C72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Dado que el producto es una mezcla de diferentes materiales, la resistencia del material de los guantes no se puede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calcular de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antemano con total fiabilidad y por lo tanto tiene que ser controlados antes de su aplicación.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D.-</w:t>
            </w: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Protección ocular y facial</w:t>
            </w:r>
          </w:p>
          <w:p w:rsidR="0000692D" w:rsidRDefault="0000692D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  <w:p w:rsidR="0000692D" w:rsidRDefault="0000692D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val="es-ES" w:eastAsia="es-ES_tradnl"/>
              </w:rPr>
              <w:drawing>
                <wp:inline distT="0" distB="0" distL="0" distR="0">
                  <wp:extent cx="5447796" cy="721217"/>
                  <wp:effectExtent l="0" t="0" r="635" b="317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aptura de pantalla 2019-03-13 a la(s) 10.06.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967" cy="74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92D" w:rsidRPr="00FD7651" w:rsidRDefault="0000692D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00692D" w:rsidRPr="00FD7651" w:rsidTr="00F7413D">
        <w:trPr>
          <w:gridAfter w:val="42"/>
          <w:wAfter w:w="14503" w:type="dxa"/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92D" w:rsidRDefault="0000692D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</w:p>
          <w:p w:rsidR="0000692D" w:rsidRPr="00FD7651" w:rsidRDefault="0000692D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92D" w:rsidRPr="00FD7651" w:rsidRDefault="0000692D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993" w:rsidRPr="00FD7651" w:rsidRDefault="00943993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Protección corporal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5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es preciso tomar medidas complementarias de emergencia.</w:t>
            </w:r>
          </w:p>
          <w:p w:rsidR="00943993" w:rsidRDefault="00943993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  <w:p w:rsidR="00943993" w:rsidRDefault="00943993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  <w:p w:rsidR="00943993" w:rsidRPr="00FD7651" w:rsidRDefault="00943993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val="es-ES" w:eastAsia="es-ES_tradnl"/>
              </w:rPr>
              <w:drawing>
                <wp:inline distT="0" distB="0" distL="0" distR="0">
                  <wp:extent cx="5419764" cy="1213159"/>
                  <wp:effectExtent l="0" t="0" r="3175" b="635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ptura de pantalla 2019-03-13 a la(s) 10.06.3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9630" cy="122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7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993" w:rsidRDefault="00943993" w:rsidP="00FD7651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94399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s-ES" w:eastAsia="es-ES_tradnl"/>
              </w:rPr>
              <w:t>F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 xml:space="preserve">.-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Medidas complementarias de emergencia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.</w:t>
            </w:r>
          </w:p>
          <w:p w:rsidR="00943993" w:rsidRPr="00943993" w:rsidRDefault="00943993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No es preciso tomar medidas complementarias de emergencia.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Controles de la exposición del medio ambiente: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92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En virtud de la legislación comunitaria de protección del medio ambiente se recomienda evitar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el vertido tanto del producto como de su envase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al medio ambiente. Para información adicional ver epígrafe 7.1.D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9: PROPIEDADES FÍSICAS Y QUÍMICAS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91</w:t>
            </w:r>
          </w:p>
        </w:tc>
        <w:tc>
          <w:tcPr>
            <w:tcW w:w="12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Información de propiedades físicas y químicas básicas: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2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Para completar la información ver la ficha técnica/hoja de especificaciones del producto.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2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Aspecto físico: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Estado físico a 20 ºC:</w:t>
            </w:r>
          </w:p>
        </w:tc>
        <w:tc>
          <w:tcPr>
            <w:tcW w:w="5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Líquido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Aspecto:</w:t>
            </w:r>
          </w:p>
        </w:tc>
        <w:tc>
          <w:tcPr>
            <w:tcW w:w="5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Característico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4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Color: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Ocre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Olor:</w:t>
            </w:r>
          </w:p>
        </w:tc>
        <w:tc>
          <w:tcPr>
            <w:tcW w:w="5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determinado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Umbral olfativo:</w:t>
            </w:r>
          </w:p>
        </w:tc>
        <w:tc>
          <w:tcPr>
            <w:tcW w:w="5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2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Volatilidad: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lastRenderedPageBreak/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Temperatura de ebullición a presión atmosférica: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100 ºC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Presión de vapor a 25 ºC: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3184 Pa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Presión de vapor a 50 ºC:</w:t>
            </w:r>
          </w:p>
        </w:tc>
        <w:tc>
          <w:tcPr>
            <w:tcW w:w="5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92,86  (12,38 kPa)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Tasa de evaporación a 25 ºC:</w:t>
            </w:r>
          </w:p>
        </w:tc>
        <w:tc>
          <w:tcPr>
            <w:tcW w:w="5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2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Caracterización del producto: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Densidad a 25 ºC: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Densidad relativa a 25 ºC: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Viscosidad dinámica a 25 ºC: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Viscosidad cinemática a 25 ºC: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Viscosidad cinemática a 40 ºC: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Concentración: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pH: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8 - 9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Densidad de vapor a 25 ºC: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Coeficiente de reparto n-octanol/agua a 25 ºC: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Solubilidad en agua a 25 ºC: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Propiedad de solubilidad: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Temperatura de descomposición: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Punto de fusión/punto de congelación: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Propiedades explosivas: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Propiedades comburentes: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2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Inflamabilidad: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Punto de inflamación: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inflamable (&gt;60 ºC)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Inflamabilidad (sólido, gas):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Temperatura de auto-inflamación: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360 ºC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Límite de inflamabilidad inferior: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Límite de inflamabilidad superior: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2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Explosividad: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Límite inferior de explosividad: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Límite superior de explosividad: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92</w:t>
            </w:r>
          </w:p>
        </w:tc>
        <w:tc>
          <w:tcPr>
            <w:tcW w:w="12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Otros datos: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Tensión superficial a 25 ºC: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7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Índice de refracción: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 *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195"/>
        </w:trPr>
        <w:tc>
          <w:tcPr>
            <w:tcW w:w="1104" w:type="dxa"/>
            <w:gridSpan w:val="4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*No relevante debido a la naturaleza del producto, no aportando información característica de su peligrosidad.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15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10: ESTABILIDAD Y REACTIVIDAD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101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Reactividad: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2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se esperan reacciones peligrosas si se cumplen las instrucciones técnicas de almacenamiento de productos químicos. Ver sección 7.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102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Estabilidad química: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Estable químicamente bajo las condiciones indicadas de almacenamiento, manipulación y uso.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103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Posibilidad de reacciones peligrosas: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Bajo las condiciones indicadas no se esperan reacciones peligrosas que puedan producir una presión o temperaturas excesivas.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104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Condiciones que deben evitarse: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Aplicables para manipulación y almacenamiento a temperatura ambiente: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</w:p>
        </w:tc>
        <w:tc>
          <w:tcPr>
            <w:tcW w:w="2220" w:type="dxa"/>
            <w:gridSpan w:val="8"/>
            <w:tcBorders>
              <w:top w:val="single" w:sz="4" w:space="0" w:color="B7C9AB"/>
              <w:left w:val="single" w:sz="4" w:space="0" w:color="B7C9AB"/>
              <w:bottom w:val="nil"/>
              <w:right w:val="nil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Choque y fricción</w:t>
            </w:r>
          </w:p>
        </w:tc>
        <w:tc>
          <w:tcPr>
            <w:tcW w:w="1473" w:type="dxa"/>
            <w:gridSpan w:val="3"/>
            <w:tcBorders>
              <w:top w:val="single" w:sz="4" w:space="0" w:color="B7C9AB"/>
              <w:left w:val="single" w:sz="4" w:space="0" w:color="B7C9AB"/>
              <w:bottom w:val="nil"/>
              <w:right w:val="nil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Contacto con el aire</w:t>
            </w:r>
          </w:p>
        </w:tc>
        <w:tc>
          <w:tcPr>
            <w:tcW w:w="1217" w:type="dxa"/>
            <w:gridSpan w:val="6"/>
            <w:tcBorders>
              <w:top w:val="single" w:sz="4" w:space="0" w:color="B7C9AB"/>
              <w:left w:val="single" w:sz="4" w:space="0" w:color="B7C9AB"/>
              <w:bottom w:val="nil"/>
              <w:right w:val="nil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Calentamiento</w:t>
            </w:r>
          </w:p>
        </w:tc>
        <w:tc>
          <w:tcPr>
            <w:tcW w:w="1421" w:type="dxa"/>
            <w:gridSpan w:val="4"/>
            <w:tcBorders>
              <w:top w:val="single" w:sz="4" w:space="0" w:color="B7C9AB"/>
              <w:left w:val="single" w:sz="4" w:space="0" w:color="B7C9AB"/>
              <w:bottom w:val="nil"/>
              <w:right w:val="nil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Luz Solar</w:t>
            </w:r>
          </w:p>
        </w:tc>
        <w:tc>
          <w:tcPr>
            <w:tcW w:w="6922" w:type="dxa"/>
            <w:gridSpan w:val="16"/>
            <w:tcBorders>
              <w:top w:val="single" w:sz="4" w:space="0" w:color="B7C9AB"/>
              <w:left w:val="single" w:sz="4" w:space="0" w:color="B7C9AB"/>
              <w:bottom w:val="nil"/>
              <w:right w:val="single" w:sz="4" w:space="0" w:color="B7C9AB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Humedad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</w:p>
        </w:tc>
        <w:tc>
          <w:tcPr>
            <w:tcW w:w="2220" w:type="dxa"/>
            <w:gridSpan w:val="8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No aplicable</w:t>
            </w:r>
          </w:p>
        </w:tc>
        <w:tc>
          <w:tcPr>
            <w:tcW w:w="1473" w:type="dxa"/>
            <w:gridSpan w:val="3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No aplicable</w:t>
            </w:r>
          </w:p>
        </w:tc>
        <w:tc>
          <w:tcPr>
            <w:tcW w:w="1217" w:type="dxa"/>
            <w:gridSpan w:val="6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No aplicable</w:t>
            </w:r>
          </w:p>
        </w:tc>
        <w:tc>
          <w:tcPr>
            <w:tcW w:w="1421" w:type="dxa"/>
            <w:gridSpan w:val="4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No aplicable</w:t>
            </w:r>
          </w:p>
        </w:tc>
        <w:tc>
          <w:tcPr>
            <w:tcW w:w="6922" w:type="dxa"/>
            <w:gridSpan w:val="16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No aplicable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105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Materiales incompatibles: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</w:p>
        </w:tc>
        <w:tc>
          <w:tcPr>
            <w:tcW w:w="2220" w:type="dxa"/>
            <w:gridSpan w:val="8"/>
            <w:tcBorders>
              <w:top w:val="single" w:sz="4" w:space="0" w:color="B7C9AB"/>
              <w:left w:val="single" w:sz="4" w:space="0" w:color="B7C9AB"/>
              <w:bottom w:val="nil"/>
              <w:right w:val="nil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Ácidos</w:t>
            </w:r>
          </w:p>
        </w:tc>
        <w:tc>
          <w:tcPr>
            <w:tcW w:w="1473" w:type="dxa"/>
            <w:gridSpan w:val="3"/>
            <w:tcBorders>
              <w:top w:val="single" w:sz="4" w:space="0" w:color="B7C9AB"/>
              <w:left w:val="single" w:sz="4" w:space="0" w:color="B7C9AB"/>
              <w:bottom w:val="nil"/>
              <w:right w:val="nil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Agua</w:t>
            </w:r>
          </w:p>
        </w:tc>
        <w:tc>
          <w:tcPr>
            <w:tcW w:w="1217" w:type="dxa"/>
            <w:gridSpan w:val="6"/>
            <w:tcBorders>
              <w:top w:val="single" w:sz="4" w:space="0" w:color="B7C9AB"/>
              <w:left w:val="single" w:sz="4" w:space="0" w:color="B7C9AB"/>
              <w:bottom w:val="nil"/>
              <w:right w:val="nil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Materias comburentes</w:t>
            </w:r>
          </w:p>
        </w:tc>
        <w:tc>
          <w:tcPr>
            <w:tcW w:w="1421" w:type="dxa"/>
            <w:gridSpan w:val="4"/>
            <w:tcBorders>
              <w:top w:val="single" w:sz="4" w:space="0" w:color="B7C9AB"/>
              <w:left w:val="single" w:sz="4" w:space="0" w:color="B7C9AB"/>
              <w:bottom w:val="nil"/>
              <w:right w:val="nil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Materias combustibles</w:t>
            </w:r>
          </w:p>
        </w:tc>
        <w:tc>
          <w:tcPr>
            <w:tcW w:w="6922" w:type="dxa"/>
            <w:gridSpan w:val="16"/>
            <w:tcBorders>
              <w:top w:val="single" w:sz="4" w:space="0" w:color="B7C9AB"/>
              <w:left w:val="single" w:sz="4" w:space="0" w:color="B7C9AB"/>
              <w:bottom w:val="nil"/>
              <w:right w:val="single" w:sz="4" w:space="0" w:color="B7C9AB"/>
            </w:tcBorders>
            <w:shd w:val="clear" w:color="000000" w:fill="5555FF"/>
            <w:vAlign w:val="center"/>
            <w:hideMark/>
          </w:tcPr>
          <w:p w:rsidR="00FD7651" w:rsidRPr="00FD7651" w:rsidRDefault="00FD7651" w:rsidP="003B6C3D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Otros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lastRenderedPageBreak/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</w:p>
        </w:tc>
        <w:tc>
          <w:tcPr>
            <w:tcW w:w="2220" w:type="dxa"/>
            <w:gridSpan w:val="8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Evitar ácidos fuertes</w:t>
            </w:r>
          </w:p>
        </w:tc>
        <w:tc>
          <w:tcPr>
            <w:tcW w:w="1473" w:type="dxa"/>
            <w:gridSpan w:val="3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No aplicable</w:t>
            </w:r>
          </w:p>
        </w:tc>
        <w:tc>
          <w:tcPr>
            <w:tcW w:w="1217" w:type="dxa"/>
            <w:gridSpan w:val="6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No aplicable</w:t>
            </w:r>
          </w:p>
        </w:tc>
        <w:tc>
          <w:tcPr>
            <w:tcW w:w="1421" w:type="dxa"/>
            <w:gridSpan w:val="4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No aplicable</w:t>
            </w:r>
          </w:p>
        </w:tc>
        <w:tc>
          <w:tcPr>
            <w:tcW w:w="6922" w:type="dxa"/>
            <w:gridSpan w:val="16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No aplicable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106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Productos de descomposición peligrosos: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Ver epígrafe 10.3, 10.4 y 10.5 para conocer los productos de descomposición específicamente. En dependencia de las condiciones de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descomposición,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como consecuencia de la misma pueden liberarse mezclas complejas de sustancias químicas: dióxido de carbono (CO2), monóxido de carbono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y otros compuestos orgánicos.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15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11: INFORMACIÓN TOXICOLÓGICA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111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Información sobre los efectos toxicológicos: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DL50 oral &gt; 2000 mg/kg (rata).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Efectos peligrosos para la salud: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En caso de exposición repetitiva, prolongada o a concentraciones superiores a las establecidas por los límites de exposición profesionales,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pueden producirse efectos adversos para la salud en función de la vía de exposición: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A-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Ingestión (efecto agudo):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8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-   Toxicidad aguda: A la vista de los datos disponibles, no se cumplen los criterios de clasificación. Para más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información ver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sección 3.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 xml:space="preserve">-   Corrosividad/Irritabilidad: A la vista de los datos disponibles, no se cumplen los criterios de clasificación.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Para más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información ver sección 3.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B-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Inhalación (efecto agudo):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8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-   Toxicidad aguda: A la vista de los datos disponibles, no se cumplen los criterios de clasificación. Para más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información ver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sección 3.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 xml:space="preserve">-   Corrosividad/Irritabilidad: A la vista de los datos disponibles, no se cumplen los criterios de clasificación.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Para más información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ver sección 3.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C-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Contacto con la piel y los ojos (efecto agudo):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84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-   Contacto con la piel: A la vista de los datos disponibles, no se cumplen los criterios de clasificación. Para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más información ver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sección 3.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 xml:space="preserve">-   Contacto con los ojos: A la vista de los datos disponibles, no se cumplen los criterios de clasificación. Para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más información ver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sección 3.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D-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Efectos CMR (carcinogenicidad, mutagenicidad y toxicidad para la reproducción):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14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-   Carcinogenicidad: A la vista de los datos disponibles, no se cumplen los criterios de clasificación. Para más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información ver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sección 3.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 xml:space="preserve">   IARC: No relevante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 xml:space="preserve">-   Mutagenicidad: A la vista de los datos disponibles, no se cumplen los criterios de clasificación. Para más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información ver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sección 3.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 xml:space="preserve">-   Toxicidad para la reproducción: A la vista de los datos disponibles, no se cumplen los criterios de clasificación.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Para más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información ver sección 3.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E-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Efectos de sensibilización: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8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-   Respiratoria: A la vista de los datos disponibles, no se cumplen los criterios de clasificación. Para más 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información ver sección 3.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 xml:space="preserve">-   Cutánea: A la vista de los datos disponibles, no se cumplen los criterios de clasificación. Para más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información ver sección 3.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F-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Toxicidad específica en determinados órganos (STOT)-exposición única: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 la vista de los datos disponibles, no se cumplen los criterios de clasificación. Para más información ver sección 3.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G-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Toxicidad específica en determinados órganos (STOT)-exposición repetida: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-   Toxicidad específica en determinados órganos (STOT)-exposición repetida: A la vista de los datos disponibles,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se cumplen</w:t>
            </w:r>
          </w:p>
          <w:p w:rsidR="00F7413D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los criterios de clasificación. Para más información ver sección 3.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 xml:space="preserve">-   Piel: A la vista de los datos disponibles, no se cumplen los criterios de clasificación. Para más información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ver sección 3.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34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H-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Peligro por aspiración: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lastRenderedPageBreak/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 la vista de los datos disponibles, no se cumplen los criterios de clasificación. Para más información ver sección 3.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Información adicional: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Información toxicológica específica de las sustancias: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determinado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12: INFORMACIÓN ECOLÓGICA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140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se disponen de datos experimentales de la mezcla en sí misma relativos a las propiedades ecotoxicológicas.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121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Toxicidad: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determinado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122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Persistencia y degradabilidad: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disponible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123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Potencial de bioacumulación: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determinado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124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Movilidad en el suelo: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determinado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125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Resultados de la valoración PBT y mPmB: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El producto no cumple los criterios PBT/vPvB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126</w:t>
            </w: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Otros efectos adversos: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descritos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13: CONSIDERACIONES RELATIVAS A LA ELIMINACIÓN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131</w:t>
            </w: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Métodos para el tratamiento de residuos: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Código</w:t>
            </w:r>
          </w:p>
        </w:tc>
        <w:tc>
          <w:tcPr>
            <w:tcW w:w="4715" w:type="dxa"/>
            <w:gridSpan w:val="17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5555FF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Descripción</w:t>
            </w:r>
          </w:p>
        </w:tc>
        <w:tc>
          <w:tcPr>
            <w:tcW w:w="6844" w:type="dxa"/>
            <w:gridSpan w:val="15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000000" w:fill="5555FF"/>
            <w:vAlign w:val="center"/>
            <w:hideMark/>
          </w:tcPr>
          <w:p w:rsidR="00FD7651" w:rsidRPr="00FD7651" w:rsidRDefault="00FD7651" w:rsidP="00943993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Tipo de residuo  (Reglamento (UE) nº 1357/2014)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single" w:sz="4" w:space="0" w:color="B7C9AB"/>
              <w:bottom w:val="single" w:sz="4" w:space="0" w:color="B7C9AB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08 01 12</w:t>
            </w:r>
          </w:p>
        </w:tc>
        <w:tc>
          <w:tcPr>
            <w:tcW w:w="4715" w:type="dxa"/>
            <w:gridSpan w:val="17"/>
            <w:tcBorders>
              <w:top w:val="nil"/>
              <w:left w:val="single" w:sz="4" w:space="0" w:color="B7C9AB"/>
              <w:bottom w:val="single" w:sz="4" w:space="0" w:color="B7C9AB"/>
              <w:right w:val="nil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Residuos de pintura y barniz, distintos de los especificados en el código 08 01 11</w:t>
            </w:r>
          </w:p>
        </w:tc>
        <w:tc>
          <w:tcPr>
            <w:tcW w:w="6844" w:type="dxa"/>
            <w:gridSpan w:val="15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943993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No peligroso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Pr="00FD7651" w:rsidRDefault="00FD7651" w:rsidP="00FD765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Tipo de residuo (Reglamento (UE) nº 1357/2014):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Gestión del residuo (eliminación y valorización):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84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Consultar al gestor de residuos autorizado las operaciones de valorización y eliminación conforme al Anexo 1 y Anexo 2 (Directiva 2008/98/CE,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Ley 22/2011). De acuerdo a los códigos 15 01 (2014/955/UE) en el caso de que el envase haya estado en contacto directo con el producto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se gestionará del mismo modo que el propio producto, en caso contrario se gestionará como residuo no peligroso. Se desaconseja su vertido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 cursos de agua. Ver epígrafe 6.2.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Disposiciones legislativas relacionadas con la gestión de residuos: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De acuerdo al Anexo II del Reglamento (CE) nº1907/2006 (REACH) se recogen las disposiciones comunitarias o estatales relacionadas con la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gestión de residuos.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Legislación comunitaria: Directiva 2008/98/CE, 2014/955/UE, Reglamento (UE) nº 1357/2014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>Legislación nacional: Ley 22/2011, Real Decreto 180/2015, Ley 11/1997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14: INFORMACIÓN RELATIVA AL TRANSPORTE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570"/>
        </w:trPr>
        <w:tc>
          <w:tcPr>
            <w:tcW w:w="568" w:type="dxa"/>
            <w:gridSpan w:val="3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14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Este producto no está regulado para su transporte  (ADR/RID,IMDG,IATA)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15: INFORMACIÓN REGLAMENTARIA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  <w:bookmarkStart w:id="0" w:name="_GoBack"/>
            <w:bookmarkEnd w:id="0"/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lastRenderedPageBreak/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151</w:t>
            </w: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Reglamentación y legislación en materia de seguridad, salud y medio ambiente específicas para la sustancia o la mezcla: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Reglamento (CE) nº 528/2012: contiene un conservante para proteger las propiedades del artículo tratado. Contiene 2-metil-2H-isotiazol-3-ona,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Piritionato cincico, 1,2-bencisotiazol-3(2H)-ona, Butilcarbamato de 3-iodo-2-propinilo.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Sustancias candidatas a autorización en el Reglamento (CE) 1907/2006 (REACH): No relevante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Sustancias incluidas en el Anexo XIV de REACH (lista de autorización) y fecha de expiración: No relevante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Reglamento (CE) 1005/2009, sobre sustancias que agotan la capa de ozono: No relevante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Sustancias activas las cuales han sido incluidas en el Artículo 95 del Reglamento (UE) Nº 528/2012: No relevante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REGLAMENTO (UE) No 649/2012, relativo a la exportación e importación de productos químicos peligrosos: No relevante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Seveso III: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Restricciones a la comercialización y al uso de ciertas sustancias y mezclas peligrosas (Anexo XVII del Reglamento REACH, etc ...):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Disposiciones particulares en materia de protección de las personas o el medio ambiente: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Se recomienda emplear la información recopilada en esta ficha de datos de seguridad como datos de entrada en una evaluación de riesgos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de las circunstancias locales con el objeto de establecer las medidas necesarias de prevención de riesgos para el manejo, utilización,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almacenamiento y eliminación de este producto.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Otras legislaciones: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Reglamento (CE) n o 1272/2008 del Parlamento Europeo y del Consejo, de 16 de diciembre de 2008 , sobre clasificación, etiquetado y envasado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de sustancias y mezclas, y por el que se modifican y derogan las Directivas 67/548/CEE y 1999/45/CE y se modifica el Reglamento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(CE) n o 1907/2006 y todas sus modificaciones posteriores.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102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Real Decreto 117/2003, de 31 de enero, sobre limitación de emisiones de compuestos orgánicos volátiles debidas al uso de disolventes en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determinadas actividades.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>Real Decreto 1436/2010, de 5 de noviembre, por el que se modifican diversos reales decretos para su adaptación a la Directiva 2008/112/CE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del Parlamento Europeo y del Consejo, que modifica varias directivas para adaptarlas al Reglamento (CE) n.º 1272/2008, sobre clasificación,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etiquetado y envasado de sustancias y mezclas.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152</w:t>
            </w: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Evaluación de la seguridad química: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3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El proveedor no ha llevado a cabo evaluación de seguridad química.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9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300"/>
        </w:trPr>
        <w:tc>
          <w:tcPr>
            <w:tcW w:w="276" w:type="dxa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nil"/>
            </w:tcBorders>
            <w:shd w:val="clear" w:color="000000" w:fill="0000FF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503" w:type="dxa"/>
            <w:gridSpan w:val="42"/>
            <w:tcBorders>
              <w:top w:val="single" w:sz="4" w:space="0" w:color="B7C9AB"/>
              <w:left w:val="nil"/>
              <w:bottom w:val="single" w:sz="4" w:space="0" w:color="B7C9AB"/>
              <w:right w:val="single" w:sz="4" w:space="0" w:color="B7C9AB"/>
            </w:tcBorders>
            <w:shd w:val="clear" w:color="000000" w:fill="0000FF"/>
            <w:vAlign w:val="center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FFFFFF"/>
                <w:sz w:val="18"/>
                <w:szCs w:val="18"/>
                <w:lang w:val="es-ES" w:eastAsia="es-ES_tradnl"/>
              </w:rPr>
              <w:t>SECCIÓN 16: OTRA INFORMACIÓN</w:t>
            </w:r>
          </w:p>
        </w:tc>
      </w:tr>
      <w:tr w:rsidR="00FD7651" w:rsidRPr="00FD7651" w:rsidTr="00F7413D">
        <w:trPr>
          <w:trHeight w:val="135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4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Legislación aplicable a fichas de datos de seguridad: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2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Esta ficha de datos de seguridad se ha desarrollado de acuerdo al ANEXO II-Guía para la elaboración de Fichas de Datos de Seguridad del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Reglamento (CE) Nº 1907/2006 (Reglamento (UE) nº 2015/830)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4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Modificaciones respecto a la ficha de seguridad anterior que afectan a las medidas de gestión del riesgo: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4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Textos de las frases legislativas contempladas en la sección 3: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Las frases indicadas no se refieren al producto en sí, son sólo a título informativo y hacen referencia a los componentes individuales que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aparecen en la sección 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Reglamento nº1272/2008 (CLP):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4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10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Procedimiento de clasificación: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4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No relevante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2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Consejos relativos a la formación: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</w:t>
            </w:r>
          </w:p>
        </w:tc>
      </w:tr>
      <w:tr w:rsidR="00FD7651" w:rsidRPr="00FD7651" w:rsidTr="00F7413D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Se recomienda formación mínima en materia de prevención de riesgos laborales al personal que va a manipular este producto, con la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finalidad de facilitar la comprensión e interpretación de esta ficha de datos de seguridad, así como del etiquetado del producto.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4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Principales fuentes bibliográficas: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42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http://echa.europa.eu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/>
              <w:t>http://eur-lex.europa.eu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40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Abreviaturas y acrónimos: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735"/>
        </w:trPr>
        <w:tc>
          <w:tcPr>
            <w:tcW w:w="276" w:type="dxa"/>
            <w:tcBorders>
              <w:top w:val="nil"/>
              <w:left w:val="single" w:sz="4" w:space="0" w:color="B7C9AB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lastRenderedPageBreak/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ADR: Acuerdo europeo relativo al transporte internacional de mercancías peligrosas por carretera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>IMDG: Código Marítimo Internacional de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 xml:space="preserve"> Mercancías Peligrosas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>IATA: Asociación Internacional de Transporte Aéreo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>OACI: Organización de Aviación Civil Internacional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>DQO: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Demanda Quimica de oxígeno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>DBO5:Demanda biológica de oxígeno a los 5 días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>BCF: factor de bioconcentración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>DL50: dosis letal 50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 xml:space="preserve">CL50: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concentración letal 50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>EC50: concentración efectiva 50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>Log POW: logaritmo coeficiente partición octanol-agua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 xml:space="preserve">Koc: coeficiente de partición 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del carbono orgánico</w:t>
            </w: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br w:type="page"/>
              <w:t>FDS: Ficha de datos de seguridad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FD7651" w:rsidRPr="00FD7651" w:rsidTr="00F7413D">
        <w:trPr>
          <w:trHeight w:val="200"/>
        </w:trPr>
        <w:tc>
          <w:tcPr>
            <w:tcW w:w="14779" w:type="dxa"/>
            <w:gridSpan w:val="43"/>
            <w:tcBorders>
              <w:top w:val="nil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B6C3D" w:rsidRPr="00FD7651" w:rsidTr="00F7413D">
        <w:trPr>
          <w:trHeight w:val="1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840"/>
        </w:trPr>
        <w:tc>
          <w:tcPr>
            <w:tcW w:w="14779" w:type="dxa"/>
            <w:gridSpan w:val="43"/>
            <w:tcBorders>
              <w:top w:val="single" w:sz="4" w:space="0" w:color="B7C9AB"/>
              <w:left w:val="single" w:sz="4" w:space="0" w:color="B7C9AB"/>
              <w:bottom w:val="single" w:sz="4" w:space="0" w:color="B7C9AB"/>
              <w:right w:val="single" w:sz="4" w:space="0" w:color="B7C9AB"/>
            </w:tcBorders>
            <w:shd w:val="clear" w:color="auto" w:fill="auto"/>
            <w:vAlign w:val="center"/>
            <w:hideMark/>
          </w:tcPr>
          <w:p w:rsidR="00FD7651" w:rsidRDefault="00943993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 xml:space="preserve">   </w:t>
            </w:r>
            <w:r w:rsidR="00FD7651"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 xml:space="preserve">La información contenida en esta Ficha de datos de seguridad está fundamentada en fuentes, conocimientos técnicos y legislación vigente a nivel europeo y estatal, no pudiendo garantizar la exactitud de la misma. </w:t>
            </w:r>
          </w:p>
          <w:p w:rsidR="00FD7651" w:rsidRDefault="00943993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 xml:space="preserve">  </w:t>
            </w:r>
            <w:r w:rsidR="00FD7651"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 xml:space="preserve">Esta información no es posible considerarla como una garantía de las propiedades del producto, se trata simplemente de una descripción en cuanto a los requerimientos en materia de seguridad. La metodología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y condiciones de trabajo de los usuarios de este producto se encuentran fuera de nuestro conocimiento y control, siendo siempre responsabilidad última del usuario tomar las medidas necesarias para adecuarse a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 xml:space="preserve"> las exigencias legislativas en cuanto a manipulación, almacenamiento, uso y eliminación de productos químicos. La información de esta ficha de seguridad únicamente se refiere a este producto, el cual no debe </w:t>
            </w:r>
          </w:p>
          <w:p w:rsid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  <w:t>emplearse con fines distintos a los que se especifican.</w:t>
            </w:r>
          </w:p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240"/>
        </w:trPr>
        <w:tc>
          <w:tcPr>
            <w:tcW w:w="1477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FD7651" w:rsidRPr="00FD7651" w:rsidTr="00F7413D">
        <w:trPr>
          <w:trHeight w:val="240"/>
        </w:trPr>
        <w:tc>
          <w:tcPr>
            <w:tcW w:w="1232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51" w:rsidRPr="00FD7651" w:rsidRDefault="00FD7651" w:rsidP="00FD765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_tradnl"/>
              </w:rPr>
              <w:t>Emisión: 10/05/2012            Revisión: 03/11/2017            Versión: 5 (sustituye a 4)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51" w:rsidRPr="00FD7651" w:rsidRDefault="00FD7651" w:rsidP="00FD7651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  <w:r w:rsidRPr="00FD76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  <w:t>Página 1/1</w:t>
            </w: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3B6C3D" w:rsidRPr="00FD7651" w:rsidTr="00F7413D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51" w:rsidRPr="00FD7651" w:rsidRDefault="00FD7651" w:rsidP="00FD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</w:tbl>
    <w:p w:rsidR="00FD7651" w:rsidRDefault="00FD7651" w:rsidP="00FD7651">
      <w:pPr>
        <w:rPr>
          <w:rFonts w:ascii="Tahoma" w:eastAsia="Times New Roman" w:hAnsi="Tahoma" w:cs="Tahoma"/>
          <w:color w:val="000000" w:themeColor="text1"/>
          <w:sz w:val="18"/>
          <w:szCs w:val="18"/>
          <w:lang w:val="es-ES" w:eastAsia="es-ES_tradnl"/>
        </w:rPr>
      </w:pPr>
    </w:p>
    <w:p w:rsidR="00FD7651" w:rsidRPr="00FD7651" w:rsidRDefault="00FD7651" w:rsidP="00FD7651">
      <w:pPr>
        <w:rPr>
          <w:rFonts w:ascii="Tahoma" w:eastAsia="Times New Roman" w:hAnsi="Tahoma" w:cs="Tahoma"/>
          <w:color w:val="000000" w:themeColor="text1"/>
          <w:sz w:val="18"/>
          <w:szCs w:val="18"/>
          <w:lang w:val="es-ES" w:eastAsia="es-ES_tradnl"/>
        </w:rPr>
      </w:pPr>
    </w:p>
    <w:p w:rsidR="00FD7651" w:rsidRPr="00FD7651" w:rsidRDefault="00FD7651">
      <w:pPr>
        <w:rPr>
          <w:lang w:val="es-ES"/>
        </w:rPr>
      </w:pPr>
    </w:p>
    <w:sectPr w:rsidR="00FD7651" w:rsidRPr="00FD7651" w:rsidSect="007366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51"/>
    <w:rsid w:val="0000692D"/>
    <w:rsid w:val="00100C72"/>
    <w:rsid w:val="003B6C3D"/>
    <w:rsid w:val="0073660B"/>
    <w:rsid w:val="00943993"/>
    <w:rsid w:val="00993D33"/>
    <w:rsid w:val="00D926DC"/>
    <w:rsid w:val="00F057FC"/>
    <w:rsid w:val="00F7413D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7A9D"/>
  <w14:defaultImageDpi w14:val="32767"/>
  <w15:chartTrackingRefBased/>
  <w15:docId w15:val="{7632B1C1-F66A-1043-836D-E7DEB1E5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3867</Words>
  <Characters>21271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2019-03-13T08:28:00Z</dcterms:created>
  <dcterms:modified xsi:type="dcterms:W3CDTF">2019-03-13T09:39:00Z</dcterms:modified>
</cp:coreProperties>
</file>